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/>
    <w:p/>
    <w:p/>
    <w:p/>
    <w:p/>
    <w:p/>
    <w:p/>
    <w:p/>
    <w:p/>
    <w:p/>
    <w:p>
      <w:pPr>
        <w:pStyle w:val="BodyText"/>
        <w:jc w:val="center"/>
      </w:pPr>
      <w:r>
        <w:rPr>
          <w:bCs/>
          <w:b/>
          <w:sz w:val="44"/>
          <w:szCs w:val="44"/>
        </w:rPr>
        <w:t xml:space="preserve">Deckhouse Development Platform Documentation</w:t>
      </w:r>
    </w:p>
    <w:p/>
    <w:p/>
    <w:p/>
    <w:p/>
    <w:p/>
    <w:p/>
    <w:p/>
    <w:p/>
    <w:p/>
    <w:p/>
    <w:p/>
    <w:p/>
    <w:p/>
    <w:p/>
    <w:p>
      <w:pPr>
        <w:pStyle w:val="BodyText"/>
        <w:jc w:val="center"/>
      </w:pPr>
      <w:r>
        <w:t xml:space="preserve">Generated: July 09, 2026</w:t>
      </w:r>
    </w:p>
    <w:p>
      <w:r>
        <w:br w:type="page"/>
      </w:r>
    </w:p>
    <w:p>
      <w:pPr>
        <w:pStyle w:val="TOCHeading"/>
      </w:pPr>
      <w:r>
        <w:t xml:space="preserve">Table of Contents</w:t>
      </w:r>
    </w:p>
    <w:p>
      <w:r>
        <w:fldChar w:fldCharType="begin" w:dirty="true"/>
      </w:r>
      <w:r>
        <w:instrText xml:space="preserve"> TOC \o "1-3" \h \z \u </w:instrText>
      </w:r>
      <w:r>
        <w:fldChar w:fldCharType="separate"/>
      </w:r>
      <w:r>
        <w:t xml:space="preserve">Right-click and choose "Update Field" to populate the table of contents.</w:t>
      </w:r>
      <w:r>
        <w:fldChar w:fldCharType="end"/>
      </w:r>
    </w:p>
    <w:p>
      <w:r>
        <w:br w:type="page"/>
      </w:r>
    </w:p>
    <w:bookmarkStart w:id="20" w:name="X254aadc7839fa3504edd4793782b18ab92a4b2c"/>
    <w:p>
      <w:pPr>
        <w:pStyle w:val="Heading1"/>
      </w:pPr>
      <w:r>
        <w:t xml:space="preserve">Administration guide</w:t>
      </w:r>
    </w:p>
    <w:bookmarkEnd w:id="20"/>
    <w:bookmarkStart w:id="21" w:name="X33bf17c407e72718edb6d3fd58444567e32471f"/>
    <w:p>
      <w:pPr>
        <w:pStyle w:val="Heading1"/>
      </w:pPr>
      <w:r>
        <w:t xml:space="preserve">Overview</w:t>
      </w:r>
    </w:p>
    <w:p>
      <w:pPr>
        <w:pStyle w:val="FirstParagraph"/>
      </w:pPr>
      <w:r>
        <w:t xml:space="preserve">This document is the Administrator’s Guide for the Deckhouse Development Platform and is part of the operational documentation for the Deckhouse Development Platform.</w:t>
      </w:r>
    </w:p>
    <w:bookmarkEnd w:id="21"/>
    <w:bookmarkStart w:id="30" w:name="X0f82ebf505c1d6b319fa831a26283c4999efa71"/>
    <w:p>
      <w:pPr>
        <w:pStyle w:val="Heading1"/>
      </w:pPr>
      <w:r>
        <w:t xml:space="preserve">Installation</w:t>
      </w:r>
    </w:p>
    <w:p>
      <w:pPr>
        <w:pStyle w:val="FirstParagraph"/>
      </w:pPr>
      <w:r>
        <w:t xml:space="preserve">Deckhouse Development Platform can be installed in two ways: with</w:t>
      </w:r>
      <w:r>
        <w:t xml:space="preserve"> </w:t>
      </w:r>
      <w:hyperlink w:anchor="Xa0b81bdf0be918f47ac8bd0c0157d8db1870bce">
        <w:r>
          <w:rPr>
            <w:rStyle w:val="Hyperlink"/>
          </w:rPr>
          <w:t xml:space="preserve">external PostgreSQL and Redis instances</w:t>
        </w:r>
      </w:hyperlink>
      <w:r>
        <w:t xml:space="preserve"> </w:t>
      </w:r>
      <w:r>
        <w:t xml:space="preserve">(connecting to databases already deployed outside the cluster) or with</w:t>
      </w:r>
      <w:r>
        <w:t xml:space="preserve"> </w:t>
      </w:r>
      <w:hyperlink w:anchor="Xa0b81bdf0be918f47ac8bd0c0157d8db1870bce">
        <w:r>
          <w:rPr>
            <w:rStyle w:val="Hyperlink"/>
          </w:rPr>
          <w:t xml:space="preserve">internal instances</w:t>
        </w:r>
      </w:hyperlink>
      <w:r>
        <w:t xml:space="preserve"> </w:t>
      </w:r>
      <w:r>
        <w:t xml:space="preserve">(deploying PostgreSQL and Redis inside the cluster). External instances are recommended for production; internal instances are suitable for testing and pilot use. Both options are described below.</w:t>
      </w:r>
    </w:p>
    <w:bookmarkStart w:id="24" w:name="X386819f42a136ea2f8568508ee14e0f4a04696d"/>
    <w:p>
      <w:pPr>
        <w:pStyle w:val="Heading2"/>
      </w:pPr>
      <w:r>
        <w:t xml:space="preserve">Installation with internal instances</w:t>
      </w:r>
    </w:p>
    <w:p>
      <w:pPr>
        <w:pStyle w:val="FirstParagraph"/>
      </w:pPr>
      <w:r>
        <w:t xml:space="preserve">To install Deckhouse Development Platform, enable the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development-platform</w:t>
      </w:r>
      <w:r>
        <w:t xml:space="preserve"> </w:t>
      </w:r>
      <w:r>
        <w:t xml:space="preserve">module in your Kubernetes cluster running on Deckhouse Kubernetes Platform. You can use</w:t>
      </w:r>
      <w:r>
        <w:t xml:space="preserve"> </w:t>
      </w:r>
      <w:hyperlink r:id="rId22">
        <w:r>
          <w:rPr>
            <w:rStyle w:val="Hyperlink"/>
          </w:rPr>
          <w:t xml:space="preserve">ModuleConfig</w:t>
        </w:r>
      </w:hyperlink>
      <w:r>
        <w:t xml:space="preserve"> </w:t>
      </w:r>
      <w:r>
        <w:t xml:space="preserve">with minimal settings: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apiVersion: deckhouse.io/v1alpha1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kind: ModuleConfig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metadata: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name: development-platform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spec: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enabled: true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version: 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settings: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rbac: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superAdminEmail: admin@deckhouse.io # Super administrator email with full access to platform configuration. Can be changed at any time.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security: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secretKey: "16charssecretkey" # Secret key for encrypting private data. If changed, API access tokens will need to be regenerated and users will need to re-enter their credentials.</w:t>
      </w:r>
    </w:p>
    <w:p>
      <w:pPr>
        <w:pStyle w:val="FirstParagraph"/>
      </w:pPr>
      <w:r>
        <w:t xml:space="preserve">After installation, the Deckhouse Development Platform web UI will be available at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https://ddp.&lt;your domain&gt;</w:t>
      </w:r>
      <w:r>
        <w:t xml:space="preserve">.</w:t>
      </w:r>
    </w:p>
    <w:p>
      <w:pPr>
        <w:pStyle w:val="BodyText"/>
      </w:pPr>
      <w:r>
        <w:t xml:space="preserve">When you do not specify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postgres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redis</w:t>
      </w:r>
      <w:r>
        <w:t xml:space="preserve"> </w:t>
      </w:r>
      <w:r>
        <w:t xml:space="preserve">sections, the platform deploys internal PostgreSQL and Redis instances inside the cluster. This scenario is not recommended for production and is suitable only for testing and pilot use; for production, use</w:t>
      </w:r>
      <w:r>
        <w:t xml:space="preserve"> </w:t>
      </w:r>
      <w:hyperlink w:anchor="Xa0b81bdf0be918f47ac8bd0c0157d8db1870bce">
        <w:r>
          <w:rPr>
            <w:rStyle w:val="Hyperlink"/>
          </w:rPr>
          <w:t xml:space="preserve">external resources</w:t>
        </w:r>
      </w:hyperlink>
      <w:r>
        <w:t xml:space="preserve">.</w:t>
      </w:r>
    </w:p>
    <w:bookmarkStart w:id="23" w:name="Xeb7833c8735256701b287fed5dbce176534aed5"/>
    <w:p>
      <w:pPr>
        <w:pStyle w:val="Heading3"/>
      </w:pPr>
      <w:r>
        <w:t xml:space="preserve">Configuring internal instances (optional)</w:t>
      </w:r>
    </w:p>
    <w:p>
      <w:pPr>
        <w:pStyle w:val="FirstParagraph"/>
      </w:pPr>
      <w:r>
        <w:t xml:space="preserve">If you use internal instances, you can explicitly set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mode: internal</w:t>
      </w:r>
      <w:r>
        <w:t xml:space="preserve"> </w:t>
      </w:r>
      <w:r>
        <w:t xml:space="preserve">and specify images from a private Docker registry: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apiVersion: deckhouse.io/v1alpha1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kind: ModuleConfig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metadata: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name: development-platform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spec: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enabled: true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version: 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settings: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rbac: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superAdminEmail: admin@deckhouse.io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security: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secretKey: "16charssecretkey"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postgres: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internal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image: registry.example.com/postgres:16.3  # PostgreSQL image from private registry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redis: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internal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image: registry.example.com/redis:7.4.0    # Redis image from private registry.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additionalImagePullSecrets: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- "custom-registry-secret"                 # (optional) additional secrets for private registry access.</w:t>
      </w:r>
    </w:p>
    <w:bookmarkEnd w:id="23"/>
    <w:bookmarkEnd w:id="24"/>
    <w:bookmarkStart w:id="29" w:name="X35dcf696b3945d87469f1a6a5ed37e942b04bfd"/>
    <w:p>
      <w:pPr>
        <w:pStyle w:val="Heading2"/>
      </w:pPr>
      <w:r>
        <w:t xml:space="preserve">Installation with external instances</w:t>
      </w:r>
    </w:p>
    <w:p>
      <w:pPr>
        <w:pStyle w:val="FirstParagraph"/>
      </w:pPr>
      <w:r>
        <w:t xml:space="preserve">This installation option is recommended for production: the platform connects to PostgreSQL and Redis deployed outside the cluster, which improves resilience and simplifies backup and scaling of databases.</w:t>
      </w:r>
    </w:p>
    <w:bookmarkStart w:id="26" w:name="Xcce3da8b3b19fe88653eaa89a8307661f9685e2"/>
    <w:p>
      <w:pPr>
        <w:pStyle w:val="Heading3"/>
      </w:pPr>
      <w:r>
        <w:t xml:space="preserve">Connecting external PostgreSQL</w:t>
      </w:r>
    </w:p>
    <w:p>
      <w:pPr>
        <w:pStyle w:val="FirstParagraph"/>
      </w:pPr>
      <w:r>
        <w:t xml:space="preserve">To use an external PostgreSQL instance, specify connection parameters in the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postgres</w:t>
      </w:r>
      <w:r>
        <w:t xml:space="preserve"> </w:t>
      </w:r>
      <w:r>
        <w:t xml:space="preserve">section: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apiVersion: deckhouse.io/v1alpha1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kind: ModuleConfig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metadata: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name: development-platform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spec: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enabled: true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version: 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settings: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rbac: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superAdminEmail: admin@deckhouse.io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security: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secretKey: "16charssecretkey"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postgres: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external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host: postgres.example.com  # PostgreSQL server hostname or IP address.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port: 5432                  # PostgreSQL port (default 5432).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database: ddp               # Database name.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username: ddp_user          # Connection username.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password: secure_password   # Connection password.</w:t>
      </w:r>
    </w:p>
    <w:bookmarkStart w:id="25" w:name="X7055c81c23c4cb4396cebc5f45d36abf2319d9a"/>
    <w:p>
      <w:pPr>
        <w:pStyle w:val="Heading4"/>
      </w:pPr>
      <w:r>
        <w:t xml:space="preserve">pg_trgm extension</w:t>
      </w:r>
    </w:p>
    <w:p>
      <w:pPr>
        <w:pStyle w:val="FirstParagraph"/>
      </w:pPr>
      <w:r>
        <w:t xml:space="preserve">The platform requires the PostgreSQL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pg_trgm</w:t>
      </w:r>
      <w:r>
        <w:t xml:space="preserve"> </w:t>
      </w:r>
      <w:r>
        <w:t xml:space="preserve">extension. If you use an external PostgreSQL instance, enable it before starting DDP: connect to the database as a user with permission to create extensions and run: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CREATE EXTENSION IF NOT EXISTS pg_trgm;</w:t>
      </w:r>
    </w:p>
    <w:p>
      <w:pPr>
        <w:pStyle w:val="FirstParagraph"/>
      </w:pPr>
      <w:r>
        <w:t xml:space="preserve">If you deploy the built-in PostgreSQL instance, the extension is created automatically.</w:t>
      </w:r>
    </w:p>
    <w:bookmarkEnd w:id="25"/>
    <w:bookmarkEnd w:id="26"/>
    <w:bookmarkStart w:id="27" w:name="Xf8400328da68093135324fd9f554e138fd385bd"/>
    <w:p>
      <w:pPr>
        <w:pStyle w:val="Heading3"/>
      </w:pPr>
      <w:r>
        <w:t xml:space="preserve">Connecting external Redis</w:t>
      </w:r>
    </w:p>
    <w:p>
      <w:pPr>
        <w:pStyle w:val="FirstParagraph"/>
      </w:pPr>
      <w:r>
        <w:t xml:space="preserve">To use an external Redis instance, specify connection parameters in the</w:t>
      </w:r>
      <w:r>
        <w:t xml:space="preserve"> </w:t>
      </w:r>
      <w:r>
        <w:rPr>
          <w:rStyle w:val="VerbatimChar"/>
          <w:color w:val="57606A"/>
          <w:sz w:val="20"/>
          <w:szCs w:val="20"/>
        </w:rPr>
        <w:t xml:space="preserve">redis</w:t>
      </w:r>
      <w:r>
        <w:t xml:space="preserve"> </w:t>
      </w:r>
      <w:r>
        <w:t xml:space="preserve">section: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apiVersion: deckhouse.io/v1alpha1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kind: ModuleConfig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metadata: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name: development-platform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spec: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enabled: true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version: 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settings: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rbac: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superAdminEmail: admin@deckhouse.io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security: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secretKey: "16charssecretkey"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redis: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external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host: redis.example.com       # Redis server hostname or IP address.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port: 6379                    # Redis port (default 6379).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database: "0"                 # Redis database index (default "0").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password: redis_password      # Connection password (optional; leave empty if Redis has no password).</w:t>
      </w:r>
    </w:p>
    <w:bookmarkEnd w:id="27"/>
    <w:bookmarkStart w:id="28" w:name="X4b8d7b423eefeb97ce8bb9626d79497c57a8b71"/>
    <w:p>
      <w:pPr>
        <w:pStyle w:val="Heading3"/>
      </w:pPr>
      <w:r>
        <w:t xml:space="preserve">Full example with external instances</w:t>
      </w:r>
    </w:p>
    <w:p>
      <w:pPr>
        <w:pStyle w:val="FirstParagraph"/>
      </w:pPr>
      <w:r>
        <w:t xml:space="preserve">Example configuration with external PostgreSQL and Redis:</w:t>
      </w:r>
    </w:p>
    <w:p>
      <w:pPr>
        <w:pStyle w:val="SourceCode"/>
      </w:pPr>
      <w:r>
        <w:rPr>
          <w:rStyle w:val="VerbatimChar"/>
          <w:color w:val="57606A"/>
          <w:sz w:val="20"/>
          <w:szCs w:val="20"/>
        </w:rPr>
        <w:t xml:space="preserve">apiVersion: deckhouse.io/v1alpha1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kind: ModuleConfig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metadata: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name: development-platform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spec: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enabled: true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version: 1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settings: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rbac: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superAdminEmail: admin@deckhouse.io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security: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secretKey: "16charssecretkey"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postgres: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external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host: postgres.production.example.com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port: 5432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database: ddp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username: ddp_user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password: secure_postgres_password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redis: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mode: external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host: redis.production.example.com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port: 6379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database: "0"</w:t>
      </w:r>
      <w:r>
        <w:rPr>
          <w:color w:val="57606A"/>
          <w:sz w:val="20"/>
          <w:szCs w:val="20"/>
        </w:rPr>
        <w:br/>
      </w:r>
      <w:r>
        <w:rPr>
          <w:rStyle w:val="VerbatimChar"/>
          <w:color w:val="57606A"/>
          <w:sz w:val="20"/>
          <w:szCs w:val="20"/>
        </w:rPr>
        <w:t xml:space="preserve">      password: secure_redis_password</w:t>
      </w:r>
    </w:p>
    <w:bookmarkEnd w:id="28"/>
    <w:bookmarkEnd w:id="29"/>
    <w:bookmarkEnd w:id="30"/>
    <w:bookmarkStart w:id="31" w:name="Xf0adf3a763d5a0f4b0624d3c74b3310f508ef60"/>
    <w:p>
      <w:pPr>
        <w:pStyle w:val="Heading1"/>
      </w:pPr>
      <w:r>
        <w:t xml:space="preserve">Architecture</w:t>
      </w:r>
    </w:p>
    <w:bookmarkEnd w:id="31"/>
    <w:bookmarkStart w:id="32" w:name="X8d212b254b08372bdf7c26d18d94c03acc7e1d1"/>
    <w:p>
      <w:pPr>
        <w:pStyle w:val="Heading1"/>
      </w:pPr>
      <w:r>
        <w:t xml:space="preserve">Security</w:t>
      </w:r>
    </w:p>
    <w:bookmarkEnd w:id="32"/>
    <w:bookmarkStart w:id="33" w:name="X206bc72e16d24c9c1d15e73514a4e93f56e0189"/>
    <w:p>
      <w:pPr>
        <w:pStyle w:val="Heading1"/>
      </w:pPr>
      <w:r>
        <w:t xml:space="preserve">User guide</w:t>
      </w:r>
    </w:p>
    <w:bookmarkEnd w:id="33"/>
    <w:bookmarkStart w:id="34" w:name="X9221b44d5f4fc80a889f65c3df58fed495b0a43"/>
    <w:p>
      <w:pPr>
        <w:pStyle w:val="Heading1"/>
      </w:pPr>
      <w:r>
        <w:t xml:space="preserve">Overview</w:t>
      </w:r>
    </w:p>
    <w:p>
      <w:pPr>
        <w:pStyle w:val="FirstParagraph"/>
      </w:pPr>
      <w:r>
        <w:t xml:space="preserve">This document is the User’s Guide for the Deckhouse Development Platform and is part of the operational documentation for the Deckhouse Development Platform.</w:t>
      </w:r>
    </w:p>
    <w:bookmarkEnd w:id="34"/>
    <w:bookmarkStart w:id="37" w:name="Xadb35d556169708c0c224d4852e348588d725c9"/>
    <w:p>
      <w:pPr>
        <w:pStyle w:val="Heading1"/>
      </w:pPr>
      <w:r>
        <w:t xml:space="preserve">Interface</w:t>
      </w:r>
    </w:p>
    <w:p>
      <w:pPr>
        <w:pStyle w:val="FirstParagraph"/>
      </w:pPr>
      <w:r>
        <w:t xml:space="preserve">The Deckhouse Development Platform interface consists of the following sections:</w:t>
      </w:r>
    </w:p>
    <w:p>
      <w:pPr>
        <w:numPr>
          <w:ilvl w:val="0"/>
          <w:numId w:val="1001"/>
        </w:numPr>
        <w:pStyle w:val="Compact"/>
      </w:pPr>
      <w:r>
        <w:t xml:space="preserve">“Home”: the platform’s landing page. You can place one or more dashboards with widgets here.</w:t>
      </w:r>
    </w:p>
    <w:p>
      <w:pPr>
        <w:numPr>
          <w:ilvl w:val="0"/>
          <w:numId w:val="1001"/>
        </w:numPr>
        <w:pStyle w:val="Compact"/>
      </w:pPr>
      <w:r>
        <w:t xml:space="preserve">“Catalog”: a service catalog for viewing resources, entities, and relationships, and for running actions and scenarios.</w:t>
      </w:r>
    </w:p>
    <w:p>
      <w:pPr>
        <w:numPr>
          <w:ilvl w:val="0"/>
          <w:numId w:val="1001"/>
        </w:numPr>
        <w:pStyle w:val="Compact"/>
      </w:pPr>
      <w:r>
        <w:t xml:space="preserve">“Self-Service”: a section for configuring data sources, actions, webhooks, automations, scenarios, dashboards, and widgets. Access to this section can be restricted by the RBAC model.</w:t>
      </w:r>
    </w:p>
    <w:p>
      <w:pPr>
        <w:numPr>
          <w:ilvl w:val="0"/>
          <w:numId w:val="1001"/>
        </w:numPr>
        <w:pStyle w:val="Compact"/>
      </w:pPr>
      <w:r>
        <w:t xml:space="preserve">“Administration”: a section for managing teams, users, access policies, and credentials. Access to this section can be restricted by the RBAC model.</w:t>
      </w:r>
    </w:p>
    <w:bookmarkStart w:id="36" w:name="Xd173f15183afb1b4c2bce18291cabbc8111b76e"/>
    <w:p>
      <w:pPr>
        <w:pStyle w:val="Heading2"/>
      </w:pPr>
      <w:r>
        <w:t xml:space="preserve">Global search</w:t>
      </w:r>
    </w:p>
    <w:p>
      <w:pPr>
        <w:pStyle w:val="FirstParagraph"/>
      </w:pPr>
      <w:r>
        <w:t xml:space="preserve">The top navigation bar includes a “Search” field. It lets you quickly find entities across the platform.</w:t>
      </w:r>
    </w:p>
    <w:bookmarkStart w:id="35" w:name="Xb3015561c1b438609bc28add3369f0e9dbc0baf"/>
    <w:p>
      <w:pPr>
        <w:pStyle w:val="Heading3"/>
      </w:pPr>
      <w:r>
        <w:t xml:space="preserve">Limitations</w:t>
      </w:r>
    </w:p>
    <w:p>
      <w:pPr>
        <w:numPr>
          <w:ilvl w:val="0"/>
          <w:numId w:val="1002"/>
        </w:numPr>
        <w:pStyle w:val="Compact"/>
      </w:pPr>
      <w:r>
        <w:t xml:space="preserve">Maximum query length: 255 characters.</w:t>
      </w:r>
    </w:p>
    <w:p>
      <w:pPr>
        <w:numPr>
          <w:ilvl w:val="0"/>
          <w:numId w:val="1002"/>
        </w:numPr>
        <w:pStyle w:val="Compact"/>
      </w:pPr>
      <w:r>
        <w:t xml:space="preserve">Search works only for entities. Resources, teams, and other platform objects are not included in search results.</w:t>
      </w:r>
    </w:p>
    <w:bookmarkEnd w:id="35"/>
    <w:bookmarkEnd w:id="36"/>
    <w:bookmarkEnd w:id="37"/>
    <w:bookmarkStart w:id="38" w:name="X2596c05140af65d4503c76931c97f94b712e0b4"/>
    <w:p>
      <w:pPr>
        <w:pStyle w:val="Heading1"/>
      </w:pPr>
      <w:r>
        <w:t xml:space="preserve">Product information</w:t>
      </w:r>
    </w:p>
    <w:bookmarkEnd w:id="38"/>
    <w:sectPr>
      <w:headerReference w:type="default" r:id="rId23"/>
      <w:titlePg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2.xml><?xml version="1.0" encoding="utf-8"?>
<w:hdr xmlns:w="http://schemas.openxmlformats.org/wordprocessingml/2006/main" xmlns:r="http://schemas.openxmlformats.org/officeDocument/2006/relationships">
  <w:p>
    <w:pPr>
      <w:pStyle w:val="Header"/>
      <w:pBdr>
        <w:bottom w:val="single" w:sz="4" w:space="1" w:color="8C959F"/>
      </w:pBdr>
      <w:jc w:val="left"/>
      <w:rPr>
        <w:color w:val="57606A"/>
        <w:sz w:val="18"/>
        <w:szCs w:val="18"/>
      </w:rPr>
    </w:pPr>
    <w:r>
      <w:rPr>
        <w:color w:val="57606A"/>
        <w:sz w:val="18"/>
        <w:szCs w:val="18"/>
      </w:rPr>
      <w:t xml:space="preserve">Deckhouse Development Platform Documentation</w:t>
    </w:r>
  </w:p>
</w:hdr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color w:val="57606A"/>
      <w:sz w:val="20"/>
      <w:szCs w:val="20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  <w:rPr>
      <w:color w:val="57606A"/>
      <w:sz w:val="20"/>
      <w:szCs w:val="20"/>
    </w:r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/products/kubernetes-platform/documentation/v1/reference/api/cr.html#moduleconfig" TargetMode="External" /><Relationship Id="rId23" Type="http://schemas.openxmlformats.org/officeDocument/2006/relationships/header" Target="header2.xml"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/products/kubernetes-platform/documentation/v1/reference/api/cr.html#moduleconfi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2026-07-09T14:31:10Z</dcterms:created>
  <dcterms:modified xsi:type="dcterms:W3CDTF">2026-07-09T14:31:10Z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width=device-width,initial-scale=1</vt:lpwstr>
  </property>
</Properties>
</file>